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0" w:type="dxa"/>
        <w:tblInd w:w="93" w:type="dxa"/>
        <w:tblLook w:val="04A0"/>
      </w:tblPr>
      <w:tblGrid>
        <w:gridCol w:w="5920"/>
        <w:gridCol w:w="1041"/>
        <w:gridCol w:w="1041"/>
        <w:gridCol w:w="1269"/>
      </w:tblGrid>
      <w:tr w:rsidR="00B546DF" w:rsidRPr="00B546DF" w:rsidTr="00B546DF">
        <w:trPr>
          <w:trHeight w:val="130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46DF" w:rsidRPr="00B546DF" w:rsidRDefault="00B546DF" w:rsidP="00BE77F0">
            <w:pPr>
              <w:jc w:val="right"/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 xml:space="preserve">Приложение </w:t>
            </w:r>
            <w:r w:rsidRPr="00B546DF">
              <w:rPr>
                <w:sz w:val="20"/>
                <w:szCs w:val="20"/>
              </w:rPr>
              <w:br/>
              <w:t>к решению Совета</w:t>
            </w:r>
            <w:r w:rsidRPr="00B546DF">
              <w:rPr>
                <w:sz w:val="20"/>
                <w:szCs w:val="20"/>
              </w:rPr>
              <w:br/>
              <w:t xml:space="preserve">Пригородного сельского поселения Крымского района </w:t>
            </w:r>
            <w:r w:rsidRPr="00B546DF">
              <w:rPr>
                <w:sz w:val="20"/>
                <w:szCs w:val="20"/>
              </w:rPr>
              <w:br/>
              <w:t xml:space="preserve">от </w:t>
            </w:r>
            <w:r w:rsidR="00BE77F0">
              <w:rPr>
                <w:sz w:val="20"/>
                <w:szCs w:val="20"/>
              </w:rPr>
              <w:t xml:space="preserve"> 18.12.2014 года</w:t>
            </w:r>
            <w:r w:rsidRPr="00B546DF">
              <w:rPr>
                <w:sz w:val="20"/>
                <w:szCs w:val="20"/>
              </w:rPr>
              <w:t xml:space="preserve"> № </w:t>
            </w:r>
            <w:r w:rsidR="00BE77F0">
              <w:rPr>
                <w:sz w:val="20"/>
                <w:szCs w:val="20"/>
              </w:rPr>
              <w:t>14</w:t>
            </w:r>
          </w:p>
        </w:tc>
      </w:tr>
      <w:tr w:rsidR="00B546DF" w:rsidRPr="00B546DF" w:rsidTr="00B546DF">
        <w:trPr>
          <w:trHeight w:val="315"/>
        </w:trPr>
        <w:tc>
          <w:tcPr>
            <w:tcW w:w="6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</w:tr>
      <w:tr w:rsidR="00B546DF" w:rsidRPr="00B546DF" w:rsidTr="00B546DF">
        <w:trPr>
          <w:trHeight w:val="945"/>
        </w:trPr>
        <w:tc>
          <w:tcPr>
            <w:tcW w:w="9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</w:rPr>
            </w:pPr>
            <w:r w:rsidRPr="00B546DF">
              <w:rPr>
                <w:b/>
                <w:bCs/>
              </w:rPr>
              <w:t xml:space="preserve">Отчет </w:t>
            </w:r>
            <w:r w:rsidRPr="00B546DF">
              <w:rPr>
                <w:b/>
                <w:bCs/>
              </w:rPr>
              <w:br/>
              <w:t xml:space="preserve">о выполнении индикативного плана социально-экономического развития </w:t>
            </w:r>
            <w:r w:rsidRPr="00B546DF">
              <w:rPr>
                <w:b/>
                <w:bCs/>
              </w:rPr>
              <w:br/>
              <w:t>Пригородного сельского поселения Крымского района за 2013 год</w:t>
            </w:r>
          </w:p>
        </w:tc>
      </w:tr>
      <w:tr w:rsidR="00B546DF" w:rsidRPr="00B546DF" w:rsidTr="00B546DF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</w:tr>
      <w:tr w:rsidR="00B546DF" w:rsidRPr="00B546DF" w:rsidTr="00B546DF">
        <w:trPr>
          <w:trHeight w:val="270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>Показатель, единица измерения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>2013 год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>% выполнения</w:t>
            </w:r>
          </w:p>
        </w:tc>
      </w:tr>
      <w:tr w:rsidR="00B546DF" w:rsidRPr="00B546DF" w:rsidTr="00B546DF">
        <w:trPr>
          <w:trHeight w:val="480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>прогноз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>отчет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</w:tr>
      <w:tr w:rsidR="00B546DF" w:rsidRPr="00B546DF" w:rsidTr="00B546DF">
        <w:trPr>
          <w:trHeight w:val="5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5,816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5,854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100,7</w:t>
            </w:r>
          </w:p>
        </w:tc>
      </w:tr>
      <w:tr w:rsidR="00B546DF" w:rsidRPr="00B546DF" w:rsidTr="00B546DF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Среднедушевой денежный доход на одного жителя,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102,5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Численность экономически активного населения, тыс.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1,775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1,554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87,5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Численность занятых в экономике, тыс.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1,515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1,515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Номинальная начисленная среднемесячная заработная плата,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113,3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Численность занятых в личных подсобных хозяйствах,       тыс.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3,45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101,5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Среднемесячные доходы занятых в личных подсобных хозяйствах, тыс</w:t>
            </w:r>
            <w:proofErr w:type="gramStart"/>
            <w:r w:rsidRPr="00B546DF">
              <w:rPr>
                <w:sz w:val="22"/>
                <w:szCs w:val="22"/>
              </w:rPr>
              <w:t>.р</w:t>
            </w:r>
            <w:proofErr w:type="gramEnd"/>
            <w:r w:rsidRPr="00B546DF">
              <w:rPr>
                <w:sz w:val="22"/>
                <w:szCs w:val="22"/>
              </w:rPr>
              <w:t>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34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Численность зарегистрированных безработных,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133,3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proofErr w:type="gramStart"/>
            <w:r w:rsidRPr="00B546DF">
              <w:rPr>
                <w:sz w:val="22"/>
                <w:szCs w:val="22"/>
              </w:rPr>
              <w:t>Уровень регистрируемой безработицы, в % к численности трудоспособного населения в трудоспособном возрасте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Прибыль прибыльных предприятий, тыс. рублей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600,0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3930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655,0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Убыток предприятий,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9358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1871,6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Прибыль (убыток) – сальдо, 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-5428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-5428,0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Фонд оплаты труда,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55302,0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83099,0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150,3</w:t>
            </w:r>
          </w:p>
        </w:tc>
      </w:tr>
      <w:tr w:rsidR="00B546DF" w:rsidRPr="00B546DF" w:rsidTr="00B546DF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Обрабатывающие производства (D), </w:t>
            </w:r>
            <w:proofErr w:type="spellStart"/>
            <w:r w:rsidRPr="00B546DF">
              <w:rPr>
                <w:sz w:val="22"/>
                <w:szCs w:val="22"/>
              </w:rPr>
              <w:t>тыс</w:t>
            </w:r>
            <w:proofErr w:type="gramStart"/>
            <w:r w:rsidRPr="00B546DF">
              <w:rPr>
                <w:sz w:val="22"/>
                <w:szCs w:val="22"/>
              </w:rPr>
              <w:t>.р</w:t>
            </w:r>
            <w:proofErr w:type="gramEnd"/>
            <w:r w:rsidRPr="00B546DF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</w:t>
            </w:r>
          </w:p>
        </w:tc>
      </w:tr>
      <w:tr w:rsidR="00B546DF" w:rsidRPr="00B546DF" w:rsidTr="00B546DF">
        <w:trPr>
          <w:trHeight w:val="5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Производство основных видов промышленной продукции в натуральном выражении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>металлоизделия, штук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  <w:r w:rsidRPr="00B546DF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Объем продукции сельского хозяйства всех категорий хозяйств,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132175,0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154770,0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117,1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 том числе сельскохозяйственных организаций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37770,0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32450,0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85,9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21205,0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28500,0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134,4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73200,0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93820,0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128,2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Производство основных видов сельскохозяйственной продукции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Зерно (в весе  после доработки), тыс</w:t>
            </w:r>
            <w:proofErr w:type="gramStart"/>
            <w:r w:rsidRPr="00B546DF">
              <w:rPr>
                <w:sz w:val="22"/>
                <w:szCs w:val="22"/>
              </w:rPr>
              <w:t>.т</w:t>
            </w:r>
            <w:proofErr w:type="gramEnd"/>
            <w:r w:rsidRPr="00B546DF">
              <w:rPr>
                <w:sz w:val="22"/>
                <w:szCs w:val="22"/>
              </w:rPr>
              <w:t>онн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4,630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4,436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95,8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Подсолнечник (в весе после доработки), тыс. тонн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0,310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0,325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104,8</w:t>
            </w:r>
          </w:p>
        </w:tc>
      </w:tr>
      <w:tr w:rsidR="00B546DF" w:rsidRPr="00B546DF" w:rsidTr="00B546DF">
        <w:trPr>
          <w:trHeight w:val="31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Картофель - всего, тыс. тонн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0,335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257,7</w:t>
            </w:r>
          </w:p>
        </w:tc>
      </w:tr>
      <w:tr w:rsidR="00B546DF" w:rsidRPr="00B546DF" w:rsidTr="00B546DF">
        <w:trPr>
          <w:trHeight w:val="6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lastRenderedPageBreak/>
              <w:t xml:space="preserve">в том числе в крестьянских (фермерских) хозяйствах и </w:t>
            </w:r>
            <w:r w:rsidRPr="00B546DF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58,3</w:t>
            </w:r>
          </w:p>
        </w:tc>
      </w:tr>
      <w:tr w:rsidR="00B546DF" w:rsidRPr="00B546DF" w:rsidTr="00B546DF">
        <w:trPr>
          <w:trHeight w:val="31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428,6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Овощи - всего, тыс. тонн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1,605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0,902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56,2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 том числе в сельскохозяйственных организациях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0,715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0,360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50,3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B546DF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42,9</w:t>
            </w:r>
          </w:p>
        </w:tc>
      </w:tr>
      <w:tr w:rsidR="00B546DF" w:rsidRPr="00B546DF" w:rsidTr="00B546DF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0,512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62,4</w:t>
            </w:r>
          </w:p>
        </w:tc>
      </w:tr>
      <w:tr w:rsidR="00B546DF" w:rsidRPr="00B546DF" w:rsidTr="00B546DF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Плоды и ягоды - всего, тыс. тонн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190,2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190,2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Виноград - всего, тыс. тонн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128,6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128,6</w:t>
            </w:r>
          </w:p>
        </w:tc>
      </w:tr>
      <w:tr w:rsidR="00B546DF" w:rsidRPr="00B546DF" w:rsidTr="00B546DF">
        <w:trPr>
          <w:trHeight w:val="31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Скот и птица (в живом весе)- всего, тыс. тонн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70,1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B546DF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37,5</w:t>
            </w:r>
          </w:p>
        </w:tc>
      </w:tr>
      <w:tr w:rsidR="00B546DF" w:rsidRPr="00B546DF" w:rsidTr="00B546DF">
        <w:trPr>
          <w:trHeight w:val="39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71,9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Молоко- всего, тыс. тонн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1,143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207,8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B546DF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0,228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176,7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0,421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0,915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217,3</w:t>
            </w:r>
          </w:p>
        </w:tc>
      </w:tr>
      <w:tr w:rsidR="00B546DF" w:rsidRPr="00B546DF" w:rsidTr="00B546DF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Яйца- всего, тыс. штук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944,00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1101,32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116,7</w:t>
            </w:r>
          </w:p>
        </w:tc>
      </w:tr>
      <w:tr w:rsidR="00B546DF" w:rsidRPr="00B546DF" w:rsidTr="00B546DF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944,00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1101,32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116,7</w:t>
            </w:r>
          </w:p>
        </w:tc>
      </w:tr>
      <w:tr w:rsidR="00B546DF" w:rsidRPr="00B546DF" w:rsidTr="00B546DF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Крупный рогатый скот, голов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128,4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B546DF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162,4</w:t>
            </w:r>
          </w:p>
        </w:tc>
      </w:tr>
      <w:tr w:rsidR="00B546DF" w:rsidRPr="00B546DF" w:rsidTr="00B546DF">
        <w:trPr>
          <w:trHeight w:val="28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396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107,9</w:t>
            </w:r>
          </w:p>
        </w:tc>
      </w:tr>
      <w:tr w:rsidR="00B546DF" w:rsidRPr="00B546DF" w:rsidTr="00B546DF">
        <w:trPr>
          <w:trHeight w:val="5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300" w:firstLine="66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из общего поголовья крупного рогатого скота — коровы, голов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117,9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в том числе в крестьянских (фермерских) хозяйствах и </w:t>
            </w:r>
            <w:r w:rsidRPr="00B546DF">
              <w:rPr>
                <w:sz w:val="22"/>
                <w:szCs w:val="22"/>
              </w:rPr>
              <w:br/>
              <w:t>у индивидуальных предпринимателей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93,3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 том числе в  хозяйствах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125,0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Овцы и козы, голов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132,2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Птица, тысяч голов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10,580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6,000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56,7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Оборот розничной торговли, 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271000,0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276703,0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102,1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Оборот общественного питания,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1650,0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105,8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Объем платных услуг населению,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105500,0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119480,0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113,3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23,1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Объем работ, выполненных собственными силами по виду деятельности строительство,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4700,0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106,4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Социальная сфера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Численность детей в  дошкольных  образовательных учреждениях, тыс.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0,142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119,3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Численность учащихся в учреждениях: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lastRenderedPageBreak/>
              <w:t>общеобразовательных, тыс.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0,637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0,591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92,8</w:t>
            </w:r>
          </w:p>
        </w:tc>
      </w:tr>
      <w:tr w:rsidR="00B546DF" w:rsidRPr="00B546DF" w:rsidTr="00B546DF">
        <w:trPr>
          <w:trHeight w:val="9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proofErr w:type="gramStart"/>
            <w:r w:rsidRPr="00B546DF">
              <w:rPr>
                <w:sz w:val="22"/>
                <w:szCs w:val="22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76,9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72,3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Ввод в эксплуатацию: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4,0407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117,1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4,0407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117,1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Средняя обеспеченность населения площадью жилых квартир (на конец года), кв. м. </w:t>
            </w:r>
            <w:proofErr w:type="gramStart"/>
            <w:r w:rsidRPr="00B546DF">
              <w:rPr>
                <w:sz w:val="22"/>
                <w:szCs w:val="22"/>
              </w:rPr>
              <w:t>на</w:t>
            </w:r>
            <w:proofErr w:type="gramEnd"/>
            <w:r w:rsidRPr="00B546DF"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105,9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амбулаторно-поликлиническими учреждениями, посещений в смену на 1 тыс. населения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98,8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врачами, чел. на 1 тыс.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средним медицинским персоналом, чел. на 1 тыс.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73,7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обеспеченность </w:t>
            </w:r>
            <w:proofErr w:type="gramStart"/>
            <w:r w:rsidRPr="00B546DF">
              <w:rPr>
                <w:sz w:val="22"/>
                <w:szCs w:val="22"/>
              </w:rPr>
              <w:t>спортивными</w:t>
            </w:r>
            <w:proofErr w:type="gramEnd"/>
            <w:r w:rsidRPr="00B546DF">
              <w:rPr>
                <w:sz w:val="22"/>
                <w:szCs w:val="22"/>
              </w:rPr>
              <w:t xml:space="preserve"> сооружениям, кв. м. на 1 тыс.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2839,5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1515,5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53,4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248,9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273,8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110,0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количество мест в учреждениях дошкольного образования, мест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110,0</w:t>
            </w:r>
          </w:p>
        </w:tc>
      </w:tr>
      <w:tr w:rsidR="00B546DF" w:rsidRPr="00B546DF" w:rsidTr="00B546DF">
        <w:trPr>
          <w:trHeight w:val="5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Количество детей дошкольного возраста, находящихся в очереди в учреждения дошкольного образования,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120,5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удельный вес населения, занимающегося спортом,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17,2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57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Количество организаций, зарегистрированных на территории поселения, единиц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0,0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96,2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Индивидуальные предприниматели, чел.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92,1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Малый бизнес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Количество субъектов малого предпринимательства </w:t>
            </w:r>
            <w:r w:rsidRPr="00B546DF">
              <w:rPr>
                <w:sz w:val="22"/>
                <w:szCs w:val="22"/>
              </w:rPr>
              <w:br/>
              <w:t>в расчете на 1000 человек населения, единиц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90,6</w:t>
            </w:r>
          </w:p>
        </w:tc>
      </w:tr>
      <w:tr w:rsidR="00B546DF" w:rsidRPr="00B546DF" w:rsidTr="00B546DF">
        <w:trPr>
          <w:trHeight w:val="12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25,9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12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Общий объем расходов муниципального бюджета на развитие и поддержку малого предпринимательства в расчете на 1 малое предприятие (в рамках муниципальной целевой программы), рублей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88,1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Инфраструктурная обеспеченность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Протяженность освещенных улиц, </w:t>
            </w:r>
            <w:proofErr w:type="gramStart"/>
            <w:r w:rsidRPr="00B546DF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113,3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lastRenderedPageBreak/>
              <w:t xml:space="preserve">Протяженность водопроводных сетей, </w:t>
            </w:r>
            <w:proofErr w:type="gramStart"/>
            <w:r w:rsidRPr="00B546DF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Протяженность канализационных сетей, </w:t>
            </w:r>
            <w:proofErr w:type="gramStart"/>
            <w:r w:rsidRPr="00B546DF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5,2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Протяженность автомобильных дорог местного значения, </w:t>
            </w:r>
            <w:proofErr w:type="gramStart"/>
            <w:r w:rsidRPr="00B546DF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ind w:firstLineChars="100" w:firstLine="220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в том числе с твердым покрытием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31,4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220,2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217,4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98,7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98,7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6DF" w:rsidRPr="00B546DF" w:rsidRDefault="00B546DF" w:rsidP="00B546DF">
            <w:pPr>
              <w:jc w:val="center"/>
              <w:rPr>
                <w:b/>
                <w:bCs/>
                <w:sz w:val="22"/>
                <w:szCs w:val="22"/>
              </w:rPr>
            </w:pPr>
            <w:r w:rsidRPr="00B546DF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Протяженность отремонтированных автомобильных дорог местного значения с твердым покрытием, </w:t>
            </w:r>
            <w:proofErr w:type="gramStart"/>
            <w:r w:rsidRPr="00B546DF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Протяженность отремонтированных тротуаров, </w:t>
            </w:r>
            <w:proofErr w:type="gramStart"/>
            <w:r w:rsidRPr="00B546DF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Количество высаженных зеленых насаждений, шт.: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посажено деревьев и кустарников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   высажено цветов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 </w:t>
            </w:r>
          </w:p>
        </w:tc>
      </w:tr>
      <w:tr w:rsidR="00B546DF" w:rsidRPr="00B546DF" w:rsidTr="00B546DF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Количество установленных светильников наружного освещения, шт.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right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>100,0</w:t>
            </w:r>
          </w:p>
        </w:tc>
      </w:tr>
      <w:tr w:rsidR="00B546DF" w:rsidRPr="00B546DF" w:rsidTr="00B546DF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</w:tr>
      <w:tr w:rsidR="00B546DF" w:rsidRPr="00B546DF" w:rsidTr="00B546DF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</w:tr>
      <w:tr w:rsidR="00B546DF" w:rsidRPr="00B546DF" w:rsidTr="00B546DF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0"/>
                <w:szCs w:val="20"/>
              </w:rPr>
            </w:pPr>
          </w:p>
        </w:tc>
      </w:tr>
      <w:tr w:rsidR="00B546DF" w:rsidRPr="00B546DF" w:rsidTr="00B546DF">
        <w:trPr>
          <w:trHeight w:val="30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rPr>
                <w:sz w:val="22"/>
                <w:szCs w:val="22"/>
              </w:rPr>
            </w:pPr>
            <w:r w:rsidRPr="00B546DF">
              <w:rPr>
                <w:sz w:val="22"/>
                <w:szCs w:val="22"/>
              </w:rPr>
              <w:t xml:space="preserve">Глава Пригородного сельского поселения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546DF" w:rsidP="00B54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6DF" w:rsidRPr="00B546DF" w:rsidRDefault="00BE77F0" w:rsidP="00B54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="00B546DF" w:rsidRPr="00B546DF">
              <w:rPr>
                <w:sz w:val="22"/>
                <w:szCs w:val="22"/>
              </w:rPr>
              <w:t>В.В.Лазарев</w:t>
            </w: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6DF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00F1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198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546DF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E77F0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4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1128</Words>
  <Characters>6434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2014-12-18T08:16:00Z</cp:lastPrinted>
  <dcterms:created xsi:type="dcterms:W3CDTF">2014-12-16T14:39:00Z</dcterms:created>
  <dcterms:modified xsi:type="dcterms:W3CDTF">2014-12-18T08:17:00Z</dcterms:modified>
</cp:coreProperties>
</file>